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5"/>
        <w:gridCol w:w="5164"/>
        <w:gridCol w:w="156"/>
        <w:gridCol w:w="80"/>
        <w:gridCol w:w="406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EE4E67C" w:rsidR="00093CA9" w:rsidRDefault="00B64305" w:rsidP="00093CA9">
            <w:r>
              <w:t>KGP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4E3C855" w:rsidR="00093CA9" w:rsidRDefault="00647110" w:rsidP="00093CA9">
            <w:r w:rsidRPr="00647110">
              <w:t>United Republic of Tanzania (the)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6868FE8" w:rsidR="00093CA9" w:rsidRDefault="00DD0CE4" w:rsidP="00093CA9">
            <w:r w:rsidRPr="00DD0CE4">
              <w:t>Tanzania's Nationally Determined Contribution</w:t>
            </w:r>
            <w:r w:rsidR="007A3481">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3C8C584" w:rsidR="00093CA9" w:rsidRDefault="003579A1" w:rsidP="00093CA9">
            <w:hyperlink r:id="rId17" w:history="1">
              <w:r w:rsidRPr="00244D08">
                <w:rPr>
                  <w:rStyle w:val="Hyperlink"/>
                </w:rPr>
                <w:t>https://web.archive.org/web/20250701130011/https://unfccc.int/sites/default/files/NDC/2022-06/TANZANIA_NDC_SUBMISSION_30%20JULY%202021.pdf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F51EFBC"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3B2CCCE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566DB62" w:rsidR="00093CA9" w:rsidRDefault="00DD0CE4"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1DFACDE" w:rsidR="00093CA9" w:rsidRDefault="000A5342" w:rsidP="000A5342">
            <w:pPr>
              <w:jc w:val="both"/>
            </w:pPr>
            <w:r>
              <w:t>The policy tool provides for a set of interventions on adaptation and mitigation, which are expected to build the country’s resilience to the impacts of climate change and contribute to the global effort of reducing greenhouse gases (GHG) emission such as methane.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90005B1" w:rsidR="00093CA9" w:rsidRDefault="00E541B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4491BD05" w:rsidR="00093CA9" w:rsidRDefault="00856405" w:rsidP="00093CA9">
            <w:r>
              <w:t xml:space="preserve"> </w:t>
            </w:r>
          </w:p>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D044F54" w:rsidR="00093CA9" w:rsidRPr="00173D7C" w:rsidRDefault="000A5342" w:rsidP="00093CA9">
            <w:pPr>
              <w:rPr>
                <w:color w:val="000000" w:themeColor="text1"/>
              </w:rPr>
            </w:pPr>
            <w:r>
              <w:rPr>
                <w:color w:val="000000" w:themeColor="text1"/>
              </w:rP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6C6A386" w:rsidR="00093CA9" w:rsidRPr="00173D7C" w:rsidRDefault="000A5342" w:rsidP="00093CA9">
            <w:pPr>
              <w:rPr>
                <w:color w:val="000000" w:themeColor="text1"/>
              </w:rPr>
            </w:pPr>
            <w:r>
              <w:rPr>
                <w:color w:val="000000" w:themeColor="text1"/>
              </w:rPr>
              <w:t>2021</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47DD09C" w:rsidR="00093CA9" w:rsidRDefault="005945BC" w:rsidP="00093CA9">
            <w:r>
              <w:t>The Vice President’s Office (Union and Environment) of the United Republic of Tanzania.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76AD77A" w:rsidR="00093CA9" w:rsidRPr="006B7B0D" w:rsidRDefault="00CB06B6" w:rsidP="00093CA9">
            <w:r>
              <w:t>The Vice President’s Office (Union and Environment) of the United Republic of Tanzania.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B75B275" w:rsidR="00093CA9" w:rsidRPr="006B7B0D" w:rsidRDefault="00CB06B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2311491" w:rsidR="00093CA9" w:rsidRPr="006B7B0D" w:rsidRDefault="001C4A7C" w:rsidP="00093CA9">
            <w:r w:rsidRPr="001C4A7C">
              <w:t>National Climate Change Steering Committee (NCCSC)</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DCE3E95" w:rsidR="00093CA9" w:rsidRPr="006B7B0D" w:rsidRDefault="00CB06B6"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CA07635" w:rsidR="00093CA9" w:rsidRPr="006B7B0D" w:rsidRDefault="001C4A7C" w:rsidP="00093CA9">
            <w:r w:rsidRPr="001C4A7C">
              <w:t>National Climate Change Technical Committee (NCCTC) and Zanzibar Climate Change Technical Committee (ZCCTC)</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31B8A7BB" w:rsidR="00093CA9" w:rsidRPr="006B7B0D" w:rsidRDefault="00CB06B6"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59CFAA6A" w:rsidR="00093CA9" w:rsidRPr="006B7B0D" w:rsidRDefault="00CB06B6" w:rsidP="00093CA9">
            <w:r>
              <w:t xml:space="preserve">The </w:t>
            </w:r>
            <w:r w:rsidR="00C12C2C" w:rsidRPr="00C12C2C">
              <w:t>Sector Ministries</w:t>
            </w:r>
            <w:r w:rsidR="00966109">
              <w:t xml:space="preserve"> and the Local Government Authorities.</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124199D0" w:rsidR="00093CA9" w:rsidRPr="006B7B0D" w:rsidRDefault="00CB06B6"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5143FA2" w:rsidR="00093CA9" w:rsidRPr="006B7B0D" w:rsidRDefault="00966109" w:rsidP="00093CA9">
            <w:r>
              <w:t xml:space="preserve">The </w:t>
            </w:r>
            <w:r w:rsidRPr="00966109">
              <w:t>National Carbon Monitoring Centre</w:t>
            </w:r>
            <w:r>
              <w:t xml:space="preserve"> (NCMC)</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646EBDDE" w:rsidR="00093CA9" w:rsidRPr="006B7B0D" w:rsidRDefault="00966109" w:rsidP="00093CA9">
            <w:r>
              <w:t>X</w:t>
            </w:r>
          </w:p>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2E522E2" w:rsidR="00093CA9" w:rsidRDefault="0055428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DAD859D" w:rsidR="00093CA9" w:rsidRPr="008017F9" w:rsidRDefault="00554281" w:rsidP="00554281">
            <w:pPr>
              <w:keepNext/>
              <w:jc w:val="both"/>
              <w:rPr>
                <w:color w:val="000000" w:themeColor="text1"/>
              </w:rPr>
            </w:pPr>
            <w:r>
              <w:rPr>
                <w:color w:val="000000" w:themeColor="text1"/>
              </w:rPr>
              <w:t xml:space="preserve">The policy tool has established a </w:t>
            </w:r>
            <w:r w:rsidRPr="00554281">
              <w:rPr>
                <w:color w:val="000000" w:themeColor="text1"/>
              </w:rPr>
              <w:t xml:space="preserve">national MRV (Measurement, Reporting and Verification) system </w:t>
            </w:r>
            <w:r>
              <w:rPr>
                <w:color w:val="000000" w:themeColor="text1"/>
              </w:rPr>
              <w:t xml:space="preserve">that is </w:t>
            </w:r>
            <w:r w:rsidRPr="00554281">
              <w:rPr>
                <w:color w:val="000000" w:themeColor="text1"/>
              </w:rPr>
              <w:t xml:space="preserve">essential in </w:t>
            </w:r>
            <w:r>
              <w:rPr>
                <w:color w:val="000000" w:themeColor="text1"/>
              </w:rPr>
              <w:t xml:space="preserve">the </w:t>
            </w:r>
            <w:r w:rsidRPr="00554281">
              <w:rPr>
                <w:color w:val="000000" w:themeColor="text1"/>
              </w:rPr>
              <w:t xml:space="preserve">implementation of </w:t>
            </w:r>
            <w:r>
              <w:rPr>
                <w:color w:val="000000" w:themeColor="text1"/>
              </w:rPr>
              <w:t>the policy tool</w:t>
            </w:r>
            <w:r w:rsidRPr="00554281">
              <w:rPr>
                <w:color w:val="000000" w:themeColor="text1"/>
              </w:rPr>
              <w:t>, particular</w:t>
            </w:r>
            <w:r>
              <w:rPr>
                <w:color w:val="000000" w:themeColor="text1"/>
              </w:rPr>
              <w:t>ly in the</w:t>
            </w:r>
            <w:r w:rsidRPr="00554281">
              <w:rPr>
                <w:color w:val="000000" w:themeColor="text1"/>
              </w:rPr>
              <w:t xml:space="preserve"> mitigation efforts. Th</w:t>
            </w:r>
            <w:r>
              <w:rPr>
                <w:color w:val="000000" w:themeColor="text1"/>
              </w:rPr>
              <w:t>e</w:t>
            </w:r>
            <w:r w:rsidRPr="00554281">
              <w:rPr>
                <w:color w:val="000000" w:themeColor="text1"/>
              </w:rPr>
              <w:t xml:space="preserve"> system </w:t>
            </w:r>
            <w:r>
              <w:rPr>
                <w:color w:val="000000" w:themeColor="text1"/>
              </w:rPr>
              <w:t>is</w:t>
            </w:r>
            <w:r w:rsidRPr="00554281">
              <w:rPr>
                <w:color w:val="000000" w:themeColor="text1"/>
              </w:rPr>
              <w:t xml:space="preserve"> vital in tracking </w:t>
            </w:r>
            <w:r>
              <w:rPr>
                <w:color w:val="000000" w:themeColor="text1"/>
              </w:rPr>
              <w:t xml:space="preserve">the </w:t>
            </w:r>
            <w:r w:rsidRPr="00554281">
              <w:rPr>
                <w:color w:val="000000" w:themeColor="text1"/>
              </w:rPr>
              <w:t xml:space="preserve">implementation of </w:t>
            </w:r>
            <w:r>
              <w:rPr>
                <w:color w:val="000000" w:themeColor="text1"/>
              </w:rPr>
              <w:t xml:space="preserve">policy tool </w:t>
            </w:r>
            <w:r w:rsidRPr="00554281">
              <w:rPr>
                <w:color w:val="000000" w:themeColor="text1"/>
              </w:rPr>
              <w:t>in a transparent manner</w:t>
            </w:r>
            <w:r>
              <w:rPr>
                <w:color w:val="000000" w:themeColor="text1"/>
              </w:rPr>
              <w:t>. This is provided under clause 4.2 of the policy tool.</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B6430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B6430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B6430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B6430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B6430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42BBBB2D"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5C9E57F5"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5BF607EB"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48E9F1B4"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07CD0C0"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8731142"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0E2E75DE"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3FDC198"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14F19E15"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430E227"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14C7B77"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441775"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0A3E8726"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0698F90F"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0FF67C14"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353E74B9" w:rsidR="002F0752" w:rsidRPr="00CF2E7C" w:rsidRDefault="00711192" w:rsidP="00CF2E7C">
            <w:pPr>
              <w:rPr>
                <w:rFonts w:ascii="Calibri" w:hAnsi="Calibri" w:cs="Calibri"/>
              </w:rPr>
            </w:pPr>
            <w:r>
              <w:rPr>
                <w:rFonts w:ascii="Calibri" w:hAnsi="Calibri" w:cs="Calibri"/>
              </w:rPr>
              <w:t>X</w:t>
            </w: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E45E078" w:rsidR="002F0752" w:rsidRPr="00CF2E7C" w:rsidRDefault="00380A69" w:rsidP="00CF2E7C">
            <w:pPr>
              <w:rPr>
                <w:rFonts w:ascii="Calibri" w:hAnsi="Calibri" w:cs="Calibri"/>
              </w:rPr>
            </w:pPr>
            <w:r>
              <w:rPr>
                <w:rFonts w:ascii="Calibri" w:hAnsi="Calibri" w:cs="Calibri"/>
              </w:rPr>
              <w:t>X</w:t>
            </w: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3967BA0" w:rsidR="002F0752" w:rsidRPr="00CF2E7C" w:rsidRDefault="00380A69"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131F40C3" w:rsidR="002F0752" w:rsidRPr="00CF2E7C" w:rsidRDefault="00380A69" w:rsidP="00CF2E7C">
            <w:pPr>
              <w:rPr>
                <w:rFonts w:ascii="Calibri" w:hAnsi="Calibri" w:cs="Calibri"/>
              </w:rPr>
            </w:pPr>
            <w:r>
              <w:rPr>
                <w:rFonts w:ascii="Calibri" w:hAnsi="Calibri" w:cs="Calibri"/>
              </w:rPr>
              <w:t>X</w:t>
            </w: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2FF1FB7F" w:rsidR="002F0752" w:rsidRPr="00CF2E7C" w:rsidRDefault="00380A69" w:rsidP="00380A69">
            <w:pPr>
              <w:jc w:val="both"/>
              <w:rPr>
                <w:rFonts w:ascii="Calibri" w:hAnsi="Calibri" w:cs="Calibri"/>
              </w:rPr>
            </w:pPr>
            <w:r>
              <w:rPr>
                <w:rFonts w:ascii="Calibri" w:hAnsi="Calibri" w:cs="Calibri"/>
              </w:rPr>
              <w:t>The policy tool is based on securing</w:t>
            </w:r>
            <w:r w:rsidRPr="00380A69">
              <w:rPr>
                <w:rFonts w:ascii="Calibri" w:hAnsi="Calibri" w:cs="Calibri"/>
              </w:rPr>
              <w:t xml:space="preserve"> mitigation </w:t>
            </w:r>
            <w:r>
              <w:rPr>
                <w:rFonts w:ascii="Calibri" w:hAnsi="Calibri" w:cs="Calibri"/>
              </w:rPr>
              <w:t xml:space="preserve">factors on the </w:t>
            </w:r>
            <w:r w:rsidRPr="00380A69">
              <w:rPr>
                <w:rFonts w:ascii="Calibri" w:hAnsi="Calibri" w:cs="Calibri"/>
              </w:rPr>
              <w:t xml:space="preserve">sectors </w:t>
            </w:r>
            <w:r>
              <w:rPr>
                <w:rFonts w:ascii="Calibri" w:hAnsi="Calibri" w:cs="Calibri"/>
              </w:rPr>
              <w:t>of</w:t>
            </w:r>
            <w:r w:rsidRPr="00380A69">
              <w:rPr>
                <w:rFonts w:ascii="Calibri" w:hAnsi="Calibri" w:cs="Calibri"/>
              </w:rPr>
              <w:t xml:space="preserve"> energy, transport, forestry, and waste management. These are amongst the sectors that contribute to GHG emissions in Tanzania currently and are expected to continue to increase</w:t>
            </w:r>
            <w:r>
              <w:rPr>
                <w:rFonts w:ascii="Calibri" w:hAnsi="Calibri" w:cs="Calibri"/>
              </w:rPr>
              <w:t xml:space="preserve"> over time if not handled well.</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6430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A1C3B5E" w:rsidR="002F0752" w:rsidRPr="00CF2E7C" w:rsidRDefault="008874F9"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9AF1A26" w:rsidR="002F0752" w:rsidRPr="00CF2E7C" w:rsidRDefault="008874F9"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D294C5E" w:rsidR="002F0752" w:rsidRPr="00CF2E7C" w:rsidRDefault="008874F9"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994E0C7" w:rsidR="002F0752" w:rsidRPr="00CF2E7C" w:rsidRDefault="008874F9"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313561A6" w:rsidR="002F0752" w:rsidRPr="00CF2E7C" w:rsidRDefault="0022262C" w:rsidP="00CF2E7C">
            <w:pPr>
              <w:rPr>
                <w:rFonts w:ascii="Calibri" w:hAnsi="Calibri" w:cs="Calibri"/>
              </w:rPr>
            </w:pPr>
            <w:r>
              <w:rPr>
                <w:rFonts w:ascii="Calibri" w:hAnsi="Calibri" w:cs="Calibri"/>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3271427B" w:rsidR="002F0752" w:rsidRPr="00CF2E7C" w:rsidRDefault="0022262C"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61837DE1" w:rsidR="002F0752" w:rsidRPr="00CF2E7C" w:rsidRDefault="0022262C"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1A1BF255"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3D2C697E" w:rsidR="002F0752" w:rsidRPr="00CF2E7C" w:rsidRDefault="0022262C"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1219934D" w:rsidR="002F0752" w:rsidRPr="00CF2E7C" w:rsidRDefault="0022262C"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DB02EF9"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2A6AF51"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22186F04"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642F4B35"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565114A" w:rsidR="002F0752" w:rsidRPr="00CF2E7C" w:rsidRDefault="007E40D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154FFFA"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7176933C"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CFB4EAB"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4A455C9"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3F7BF3B6"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C63E3B5"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F13951F"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B62D623"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9BDA1BA" w:rsidR="002F0752" w:rsidRPr="00CF2E7C" w:rsidRDefault="007E40D6"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2AF2526F"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23F1EF48"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74F86D6"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50863CE"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703883E"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3BE40D03"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97BD715" w:rsidR="002F0752" w:rsidRPr="00CF2E7C" w:rsidRDefault="007E40D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5E654" w14:textId="763183DD" w:rsidR="007E40D6" w:rsidRDefault="007E40D6" w:rsidP="007E40D6">
            <w:pPr>
              <w:pStyle w:val="ListParagraph"/>
              <w:numPr>
                <w:ilvl w:val="0"/>
                <w:numId w:val="49"/>
              </w:numPr>
              <w:rPr>
                <w:rFonts w:ascii="Calibri" w:hAnsi="Calibri" w:cs="Calibri"/>
              </w:rPr>
            </w:pPr>
            <w:r w:rsidRPr="007E40D6">
              <w:rPr>
                <w:rFonts w:ascii="Calibri" w:hAnsi="Calibri" w:cs="Calibri"/>
              </w:rPr>
              <w:t xml:space="preserve">Article 4.2 </w:t>
            </w:r>
            <w:r>
              <w:rPr>
                <w:rFonts w:ascii="Calibri" w:hAnsi="Calibri" w:cs="Calibri"/>
              </w:rPr>
              <w:t xml:space="preserve">and 7.10 </w:t>
            </w:r>
            <w:r w:rsidRPr="007E40D6">
              <w:rPr>
                <w:rFonts w:ascii="Calibri" w:hAnsi="Calibri" w:cs="Calibri"/>
              </w:rPr>
              <w:t xml:space="preserve">of the Paris Agreement </w:t>
            </w:r>
            <w:r>
              <w:rPr>
                <w:rFonts w:ascii="Calibri" w:hAnsi="Calibri" w:cs="Calibri"/>
              </w:rPr>
              <w:t>of 201</w:t>
            </w:r>
            <w:r w:rsidR="00BF1507">
              <w:rPr>
                <w:rFonts w:ascii="Calibri" w:hAnsi="Calibri" w:cs="Calibri"/>
              </w:rPr>
              <w:t>5</w:t>
            </w:r>
            <w:r>
              <w:rPr>
                <w:rFonts w:ascii="Calibri" w:hAnsi="Calibri" w:cs="Calibri"/>
              </w:rPr>
              <w:t>.</w:t>
            </w:r>
          </w:p>
          <w:p w14:paraId="216F1CD0" w14:textId="4028E5F3" w:rsidR="002F0752" w:rsidRPr="0001418E" w:rsidRDefault="007E40D6" w:rsidP="0001418E">
            <w:pPr>
              <w:pStyle w:val="ListParagraph"/>
              <w:numPr>
                <w:ilvl w:val="0"/>
                <w:numId w:val="49"/>
              </w:numPr>
              <w:rPr>
                <w:rFonts w:ascii="Calibri" w:hAnsi="Calibri" w:cs="Calibri"/>
              </w:rPr>
            </w:pPr>
            <w:r w:rsidRPr="007E40D6">
              <w:rPr>
                <w:rFonts w:ascii="Calibri" w:hAnsi="Calibri" w:cs="Calibri"/>
              </w:rPr>
              <w:t>U</w:t>
            </w:r>
            <w:r>
              <w:rPr>
                <w:rFonts w:ascii="Calibri" w:hAnsi="Calibri" w:cs="Calibri"/>
              </w:rPr>
              <w:t xml:space="preserve">nited </w:t>
            </w:r>
            <w:r w:rsidRPr="007E40D6">
              <w:rPr>
                <w:rFonts w:ascii="Calibri" w:hAnsi="Calibri" w:cs="Calibri"/>
              </w:rPr>
              <w:t>N</w:t>
            </w:r>
            <w:r>
              <w:rPr>
                <w:rFonts w:ascii="Calibri" w:hAnsi="Calibri" w:cs="Calibri"/>
              </w:rPr>
              <w:t>ations</w:t>
            </w:r>
            <w:r w:rsidRPr="007E40D6">
              <w:rPr>
                <w:rFonts w:ascii="Calibri" w:hAnsi="Calibri" w:cs="Calibri"/>
              </w:rPr>
              <w:t xml:space="preserve"> 2030 </w:t>
            </w:r>
            <w:r w:rsidR="00D271AF">
              <w:rPr>
                <w:rFonts w:ascii="Calibri" w:hAnsi="Calibri" w:cs="Calibri"/>
              </w:rPr>
              <w:t>S</w:t>
            </w:r>
            <w:r w:rsidRPr="007E40D6">
              <w:rPr>
                <w:rFonts w:ascii="Calibri" w:hAnsi="Calibri" w:cs="Calibri"/>
              </w:rPr>
              <w:t xml:space="preserve">ustainable </w:t>
            </w:r>
            <w:r w:rsidR="00D271AF">
              <w:rPr>
                <w:rFonts w:ascii="Calibri" w:hAnsi="Calibri" w:cs="Calibri"/>
              </w:rPr>
              <w:t>D</w:t>
            </w:r>
            <w:r w:rsidRPr="007E40D6">
              <w:rPr>
                <w:rFonts w:ascii="Calibri" w:hAnsi="Calibri" w:cs="Calibri"/>
              </w:rPr>
              <w:t xml:space="preserve">evelopment </w:t>
            </w:r>
            <w:r w:rsidR="00D271AF">
              <w:rPr>
                <w:rFonts w:ascii="Calibri" w:hAnsi="Calibri" w:cs="Calibri"/>
              </w:rPr>
              <w:t>G</w:t>
            </w:r>
            <w:r w:rsidRPr="007E40D6">
              <w:rPr>
                <w:rFonts w:ascii="Calibri" w:hAnsi="Calibri" w:cs="Calibri"/>
              </w:rPr>
              <w:t>oals (SDGs) (2015)</w:t>
            </w:r>
            <w:r w:rsidR="007623AE">
              <w:rPr>
                <w:rFonts w:ascii="Calibri" w:hAnsi="Calibri" w:cs="Calibri"/>
              </w:rPr>
              <w:t xml:space="preserve"> (</w:t>
            </w:r>
            <w:hyperlink r:id="rId20" w:history="1">
              <w:r w:rsidR="007623AE" w:rsidRPr="0031434D">
                <w:rPr>
                  <w:rStyle w:val="Hyperlink"/>
                  <w:rFonts w:ascii="Calibri" w:hAnsi="Calibri" w:cs="Calibri"/>
                </w:rPr>
                <w:t>https://web.archive.org/web/20250702085236/https://www.policyforum-tz.org/sites/default/files/2021-03/Sustainable%20Development%20Goals%20%28SDGs%29%20Implementation%20%2C%20Follow-Up%20and%20Review%20in%20Tanzania%202017.pdf</w:t>
              </w:r>
            </w:hyperlink>
            <w:r w:rsidR="007623AE">
              <w:rPr>
                <w:rFonts w:ascii="Calibri" w:hAnsi="Calibri" w:cs="Calibri"/>
              </w:rPr>
              <w:t xml:space="preserve">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175053" w14:textId="77777777" w:rsidR="0074737C" w:rsidRDefault="0074737C" w:rsidP="00874E39">
      <w:r>
        <w:separator/>
      </w:r>
    </w:p>
  </w:endnote>
  <w:endnote w:type="continuationSeparator" w:id="0">
    <w:p w14:paraId="711AF386" w14:textId="77777777" w:rsidR="0074737C" w:rsidRDefault="0074737C" w:rsidP="00874E39">
      <w:r>
        <w:continuationSeparator/>
      </w:r>
    </w:p>
  </w:endnote>
  <w:endnote w:type="continuationNotice" w:id="1">
    <w:p w14:paraId="5E2B30C0" w14:textId="77777777" w:rsidR="0074737C" w:rsidRDefault="007473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2DDBA4" w14:textId="77777777" w:rsidR="0074737C" w:rsidRDefault="0074737C" w:rsidP="00874E39">
      <w:r>
        <w:separator/>
      </w:r>
    </w:p>
  </w:footnote>
  <w:footnote w:type="continuationSeparator" w:id="0">
    <w:p w14:paraId="4BB69308" w14:textId="77777777" w:rsidR="0074737C" w:rsidRDefault="0074737C" w:rsidP="00874E39">
      <w:r>
        <w:continuationSeparator/>
      </w:r>
    </w:p>
  </w:footnote>
  <w:footnote w:type="continuationNotice" w:id="1">
    <w:p w14:paraId="6E95FBF0" w14:textId="77777777" w:rsidR="0074737C" w:rsidRDefault="0074737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7322B9"/>
    <w:multiLevelType w:val="hybridMultilevel"/>
    <w:tmpl w:val="A3CEB9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5"/>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291253929">
    <w:abstractNumId w:val="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18E"/>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342"/>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4A7C"/>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62C"/>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64F"/>
    <w:rsid w:val="00284ADD"/>
    <w:rsid w:val="00285DA7"/>
    <w:rsid w:val="00286683"/>
    <w:rsid w:val="00286FE0"/>
    <w:rsid w:val="002878A1"/>
    <w:rsid w:val="002912CD"/>
    <w:rsid w:val="002956D3"/>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27817"/>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9A1"/>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0A69"/>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454B"/>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7F9"/>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281"/>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5B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110"/>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774B9"/>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8E6"/>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95E"/>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192"/>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37C"/>
    <w:rsid w:val="00750A02"/>
    <w:rsid w:val="00752CD3"/>
    <w:rsid w:val="00753427"/>
    <w:rsid w:val="0075345B"/>
    <w:rsid w:val="0075419A"/>
    <w:rsid w:val="00754C24"/>
    <w:rsid w:val="007557DF"/>
    <w:rsid w:val="0075609B"/>
    <w:rsid w:val="00756E62"/>
    <w:rsid w:val="007600D1"/>
    <w:rsid w:val="007615D2"/>
    <w:rsid w:val="007623AE"/>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3481"/>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0D6"/>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405"/>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4F9"/>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25A"/>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09"/>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305"/>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B35"/>
    <w:rsid w:val="00BB0CCF"/>
    <w:rsid w:val="00BB3989"/>
    <w:rsid w:val="00BB44CD"/>
    <w:rsid w:val="00BB58AA"/>
    <w:rsid w:val="00BB667C"/>
    <w:rsid w:val="00BB6CAE"/>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507"/>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2C2C"/>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6B6"/>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1AF"/>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1BB"/>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0CE4"/>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055"/>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41BE"/>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676E"/>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1130011/https://unfccc.int/sites/default/files/NDC/2022-06/TANZANIA_NDC_SUBMISSION_30%20JULY%2020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2085236/https://www.policyforum-tz.org/sites/default/files/2021-03/Sustainable%20Development%20Goals%20%28SDGs%29%20Implementation%20%2C%20Follow-Up%20and%20Review%20in%20Tanzania%202017.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180</TotalTime>
  <Pages>112</Pages>
  <Words>22076</Words>
  <Characters>125839</Characters>
  <Application>Microsoft Office Word</Application>
  <DocSecurity>0</DocSecurity>
  <Lines>1048</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Imogen Homanga</cp:lastModifiedBy>
  <cp:revision>21</cp:revision>
  <cp:lastPrinted>2025-03-21T00:14:00Z</cp:lastPrinted>
  <dcterms:created xsi:type="dcterms:W3CDTF">2025-07-01T12:58:00Z</dcterms:created>
  <dcterms:modified xsi:type="dcterms:W3CDTF">2025-07-08T06:19:00Z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